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13AA4" w14:textId="77777777" w:rsidR="00696E8E" w:rsidRDefault="00696E8E">
      <w:pPr>
        <w:pBdr>
          <w:top w:val="nil"/>
          <w:left w:val="nil"/>
          <w:bottom w:val="nil"/>
          <w:right w:val="nil"/>
          <w:between w:val="nil"/>
        </w:pBdr>
        <w:jc w:val="center"/>
        <w:rPr>
          <w:rFonts w:ascii="Helvetica Neue" w:eastAsia="Helvetica Neue" w:hAnsi="Helvetica Neue" w:cs="Helvetica Neue"/>
          <w:b/>
          <w:color w:val="000000"/>
          <w:sz w:val="128"/>
          <w:szCs w:val="128"/>
        </w:rPr>
      </w:pPr>
      <w:bookmarkStart w:id="0" w:name="_GoBack"/>
      <w:bookmarkEnd w:id="0"/>
    </w:p>
    <w:p w14:paraId="7E534E09" w14:textId="77777777" w:rsidR="00696E8E" w:rsidRDefault="006A6D67">
      <w:pPr>
        <w:pBdr>
          <w:top w:val="nil"/>
          <w:left w:val="nil"/>
          <w:bottom w:val="nil"/>
          <w:right w:val="nil"/>
          <w:between w:val="nil"/>
        </w:pBdr>
        <w:jc w:val="center"/>
        <w:rPr>
          <w:rFonts w:ascii="Helvetica Neue" w:eastAsia="Helvetica Neue" w:hAnsi="Helvetica Neue" w:cs="Helvetica Neue"/>
          <w:b/>
          <w:color w:val="000000"/>
          <w:sz w:val="128"/>
          <w:szCs w:val="128"/>
        </w:rPr>
      </w:pPr>
      <w:r>
        <w:rPr>
          <w:rFonts w:ascii="Helvetica Neue" w:eastAsia="Helvetica Neue" w:hAnsi="Helvetica Neue" w:cs="Helvetica Neue"/>
          <w:b/>
          <w:color w:val="000000"/>
          <w:sz w:val="128"/>
          <w:szCs w:val="128"/>
        </w:rPr>
        <w:t xml:space="preserve">30 LUNCHBOX NOTES </w:t>
      </w:r>
      <w:r>
        <w:rPr>
          <w:noProof/>
        </w:rPr>
        <mc:AlternateContent>
          <mc:Choice Requires="wps">
            <w:drawing>
              <wp:anchor distT="152400" distB="152400" distL="152400" distR="152400" simplePos="0" relativeHeight="251658240" behindDoc="0" locked="0" layoutInCell="1" hidden="0" allowOverlap="1" wp14:anchorId="0FCA8510" wp14:editId="675F736D">
                <wp:simplePos x="0" y="0"/>
                <wp:positionH relativeFrom="column">
                  <wp:posOffset>1193800</wp:posOffset>
                </wp:positionH>
                <wp:positionV relativeFrom="paragraph">
                  <wp:posOffset>1130300</wp:posOffset>
                </wp:positionV>
                <wp:extent cx="4637372" cy="2621745"/>
                <wp:effectExtent l="0" t="0" r="0" b="0"/>
                <wp:wrapTopAndBottom distT="152400" distB="152400"/>
                <wp:docPr id="1073741826" name="Rectangle 1073741826" descr="FOR KIDS"/>
                <wp:cNvGraphicFramePr/>
                <a:graphic xmlns:a="http://schemas.openxmlformats.org/drawingml/2006/main">
                  <a:graphicData uri="http://schemas.microsoft.com/office/word/2010/wordprocessingShape">
                    <wps:wsp>
                      <wps:cNvSpPr/>
                      <wps:spPr>
                        <a:xfrm rot="-1027456">
                          <a:off x="3125692" y="3129399"/>
                          <a:ext cx="4440616" cy="1301203"/>
                        </a:xfrm>
                        <a:prstGeom prst="rect">
                          <a:avLst/>
                        </a:prstGeom>
                        <a:noFill/>
                        <a:ln>
                          <a:noFill/>
                        </a:ln>
                      </wps:spPr>
                      <wps:txbx>
                        <w:txbxContent>
                          <w:p w14:paraId="6032F04A" w14:textId="77777777" w:rsidR="00696E8E" w:rsidRDefault="006A6D67">
                            <w:pPr>
                              <w:textDirection w:val="btLr"/>
                            </w:pPr>
                            <w:r>
                              <w:rPr>
                                <w:rFonts w:ascii="Helvetica Neue" w:eastAsia="Helvetica Neue" w:hAnsi="Helvetica Neue" w:cs="Helvetica Neue"/>
                                <w:b/>
                                <w:color w:val="000000"/>
                                <w:sz w:val="116"/>
                              </w:rPr>
                              <w:t>FOR KIDS</w:t>
                            </w:r>
                          </w:p>
                        </w:txbxContent>
                      </wps:txbx>
                      <wps:bodyPr spcFirstLastPara="1" wrap="square" lIns="50800" tIns="50800" rIns="50800" bIns="50800" anchor="t" anchorCtr="0">
                        <a:noAutofit/>
                      </wps:bodyPr>
                    </wps:wsp>
                  </a:graphicData>
                </a:graphic>
              </wp:anchor>
            </w:drawing>
          </mc:Choice>
          <mc:Fallback>
            <w:pict>
              <v:rect w14:anchorId="0FCA8510" id="Rectangle 1073741826" o:spid="_x0000_s1026" alt="FOR KIDS" style="position:absolute;left:0;text-align:left;margin-left:94pt;margin-top:89pt;width:365.15pt;height:206.45pt;rotation:-1122256fd;z-index:251658240;visibility:visible;mso-wrap-style:square;mso-wrap-distance-left:12pt;mso-wrap-distance-top:12pt;mso-wrap-distance-right:12pt;mso-wrap-distance-bottom:12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" filled="f" stroked="f">
                <v:textbox inset="4pt,4pt,4pt,4pt">
                  <w:txbxContent>
                    <w:p w14:paraId="6032F04A" w14:textId="77777777" w:rsidR="00696E8E" w:rsidRDefault="006A6D67">
                      <w:pPr>
                        <w:textDirection w:val="btLr"/>
                      </w:pPr>
                      <w:r>
                        <w:rPr>
                          <w:rFonts w:ascii="Helvetica Neue" w:eastAsia="Helvetica Neue" w:hAnsi="Helvetica Neue" w:cs="Helvetica Neue"/>
                          <w:b/>
                          <w:color w:val="000000"/>
                          <w:sz w:val="116"/>
                        </w:rPr>
                        <w:t>FOR KIDS</w:t>
                      </w:r>
                    </w:p>
                  </w:txbxContent>
                </v:textbox>
                <w10:wrap type="topAndBottom"/>
              </v:rect>
            </w:pict>
          </mc:Fallback>
        </mc:AlternateContent>
      </w:r>
    </w:p>
    <w:p w14:paraId="5CE5B2C5" w14:textId="77777777" w:rsidR="00696E8E" w:rsidRDefault="00696E8E">
      <w:pPr>
        <w:pBdr>
          <w:top w:val="nil"/>
          <w:left w:val="nil"/>
          <w:bottom w:val="nil"/>
          <w:right w:val="nil"/>
          <w:between w:val="nil"/>
        </w:pBdr>
        <w:jc w:val="center"/>
        <w:rPr>
          <w:rFonts w:ascii="Helvetica Neue" w:eastAsia="Helvetica Neue" w:hAnsi="Helvetica Neue" w:cs="Helvetica Neue"/>
          <w:b/>
          <w:color w:val="000000"/>
          <w:sz w:val="54"/>
          <w:szCs w:val="54"/>
        </w:rPr>
      </w:pPr>
    </w:p>
    <w:p w14:paraId="730817F0" w14:textId="77777777" w:rsidR="00696E8E" w:rsidRDefault="00696E8E">
      <w:pPr>
        <w:pBdr>
          <w:top w:val="nil"/>
          <w:left w:val="nil"/>
          <w:bottom w:val="nil"/>
          <w:right w:val="nil"/>
          <w:between w:val="nil"/>
        </w:pBdr>
        <w:jc w:val="center"/>
        <w:rPr>
          <w:rFonts w:ascii="Helvetica Neue" w:eastAsia="Helvetica Neue" w:hAnsi="Helvetica Neue" w:cs="Helvetica Neue"/>
          <w:b/>
          <w:color w:val="000000"/>
          <w:sz w:val="54"/>
          <w:szCs w:val="54"/>
        </w:rPr>
      </w:pPr>
    </w:p>
    <w:p w14:paraId="188B535E" w14:textId="77777777" w:rsidR="00696E8E" w:rsidRDefault="00696E8E">
      <w:pPr>
        <w:pBdr>
          <w:top w:val="nil"/>
          <w:left w:val="nil"/>
          <w:bottom w:val="nil"/>
          <w:right w:val="nil"/>
          <w:between w:val="nil"/>
        </w:pBdr>
        <w:jc w:val="center"/>
        <w:rPr>
          <w:rFonts w:ascii="Helvetica Neue" w:eastAsia="Helvetica Neue" w:hAnsi="Helvetica Neue" w:cs="Helvetica Neue"/>
          <w:b/>
          <w:color w:val="000000"/>
          <w:sz w:val="54"/>
          <w:szCs w:val="54"/>
        </w:rPr>
      </w:pPr>
    </w:p>
    <w:p w14:paraId="3409F652" w14:textId="77777777" w:rsidR="00696E8E" w:rsidRDefault="00696E8E">
      <w:pPr>
        <w:pBdr>
          <w:top w:val="nil"/>
          <w:left w:val="nil"/>
          <w:bottom w:val="nil"/>
          <w:right w:val="nil"/>
          <w:between w:val="nil"/>
        </w:pBdr>
        <w:jc w:val="center"/>
        <w:rPr>
          <w:rFonts w:ascii="Helvetica Neue" w:eastAsia="Helvetica Neue" w:hAnsi="Helvetica Neue" w:cs="Helvetica Neue"/>
          <w:b/>
          <w:color w:val="000000"/>
          <w:sz w:val="54"/>
          <w:szCs w:val="54"/>
        </w:rPr>
      </w:pPr>
    </w:p>
    <w:p w14:paraId="7D3B71F7" w14:textId="77777777" w:rsidR="00696E8E" w:rsidRDefault="006A6D67">
      <w:pPr>
        <w:pBdr>
          <w:top w:val="nil"/>
          <w:left w:val="nil"/>
          <w:bottom w:val="nil"/>
          <w:right w:val="nil"/>
          <w:between w:val="nil"/>
        </w:pBdr>
        <w:jc w:val="center"/>
        <w:rPr>
          <w:rFonts w:ascii="Helvetica Neue" w:eastAsia="Helvetica Neue" w:hAnsi="Helvetica Neue" w:cs="Helvetica Neue"/>
          <w:b/>
          <w:color w:val="000000"/>
          <w:sz w:val="68"/>
          <w:szCs w:val="68"/>
        </w:rPr>
      </w:pPr>
      <w:r>
        <w:rPr>
          <w:rFonts w:ascii="Helvetica Neue" w:eastAsia="Helvetica Neue" w:hAnsi="Helvetica Neue" w:cs="Helvetica Neue"/>
          <w:b/>
          <w:color w:val="000000"/>
          <w:sz w:val="68"/>
          <w:szCs w:val="68"/>
        </w:rPr>
        <w:t>Wisdom Edition: Proverbs</w:t>
      </w:r>
    </w:p>
    <w:p w14:paraId="6C900A30" w14:textId="77777777" w:rsidR="00696E8E" w:rsidRDefault="00696E8E">
      <w:pPr>
        <w:pBdr>
          <w:top w:val="nil"/>
          <w:left w:val="nil"/>
          <w:bottom w:val="nil"/>
          <w:right w:val="nil"/>
          <w:between w:val="nil"/>
        </w:pBdr>
        <w:jc w:val="center"/>
        <w:rPr>
          <w:rFonts w:ascii="Helvetica Neue" w:eastAsia="Helvetica Neue" w:hAnsi="Helvetica Neue" w:cs="Helvetica Neue"/>
          <w:b/>
          <w:color w:val="000000"/>
          <w:sz w:val="64"/>
          <w:szCs w:val="64"/>
        </w:rPr>
      </w:pPr>
    </w:p>
    <w:p w14:paraId="6CE3BE35" w14:textId="77777777" w:rsidR="00696E8E" w:rsidRDefault="00696E8E">
      <w:pPr>
        <w:pBdr>
          <w:top w:val="nil"/>
          <w:left w:val="nil"/>
          <w:bottom w:val="nil"/>
          <w:right w:val="nil"/>
          <w:between w:val="nil"/>
        </w:pBdr>
        <w:jc w:val="center"/>
        <w:rPr>
          <w:rFonts w:ascii="Helvetica Neue" w:eastAsia="Helvetica Neue" w:hAnsi="Helvetica Neue" w:cs="Helvetica Neue"/>
          <w:b/>
          <w:color w:val="000000"/>
          <w:sz w:val="76"/>
          <w:szCs w:val="76"/>
        </w:rPr>
      </w:pPr>
    </w:p>
    <w:p w14:paraId="7804F14F" w14:textId="77777777" w:rsidR="00696E8E" w:rsidRDefault="006A6D67">
      <w:pPr>
        <w:pBdr>
          <w:top w:val="nil"/>
          <w:left w:val="nil"/>
          <w:bottom w:val="nil"/>
          <w:right w:val="nil"/>
          <w:between w:val="nil"/>
        </w:pBdr>
        <w:jc w:val="center"/>
        <w:rPr>
          <w:rFonts w:ascii="Helvetica Neue" w:eastAsia="Helvetica Neue" w:hAnsi="Helvetica Neue" w:cs="Helvetica Neue"/>
          <w:b/>
          <w:color w:val="000000"/>
          <w:sz w:val="76"/>
          <w:szCs w:val="76"/>
        </w:rPr>
      </w:pPr>
      <w:r>
        <w:rPr>
          <w:rFonts w:ascii="Helvetica Neue" w:eastAsia="Helvetica Neue" w:hAnsi="Helvetica Neue" w:cs="Helvetica Neue"/>
          <w:b/>
          <w:color w:val="000000"/>
          <w:sz w:val="76"/>
          <w:szCs w:val="76"/>
        </w:rPr>
        <w:t xml:space="preserve">30 LUNCHBOX NOTES </w:t>
      </w:r>
    </w:p>
    <w:p w14:paraId="70AA5FDA" w14:textId="77777777" w:rsidR="00696E8E" w:rsidRDefault="006A6D67">
      <w:pPr>
        <w:pBdr>
          <w:top w:val="nil"/>
          <w:left w:val="nil"/>
          <w:bottom w:val="nil"/>
          <w:right w:val="nil"/>
          <w:between w:val="nil"/>
        </w:pBdr>
        <w:jc w:val="center"/>
        <w:rPr>
          <w:rFonts w:ascii="Helvetica Neue" w:eastAsia="Helvetica Neue" w:hAnsi="Helvetica Neue" w:cs="Helvetica Neue"/>
          <w:b/>
          <w:color w:val="000000"/>
          <w:sz w:val="76"/>
          <w:szCs w:val="76"/>
        </w:rPr>
      </w:pPr>
      <w:r>
        <w:rPr>
          <w:rFonts w:ascii="Helvetica Neue" w:eastAsia="Helvetica Neue" w:hAnsi="Helvetica Neue" w:cs="Helvetica Neue"/>
          <w:b/>
          <w:color w:val="000000"/>
          <w:sz w:val="76"/>
          <w:szCs w:val="76"/>
        </w:rPr>
        <w:t>FOR KIDS</w:t>
      </w:r>
    </w:p>
    <w:p w14:paraId="532C2DA6" w14:textId="77777777" w:rsidR="00696E8E" w:rsidRDefault="00696E8E">
      <w:pPr>
        <w:pBdr>
          <w:top w:val="nil"/>
          <w:left w:val="nil"/>
          <w:bottom w:val="nil"/>
          <w:right w:val="nil"/>
          <w:between w:val="nil"/>
        </w:pBdr>
        <w:jc w:val="center"/>
        <w:rPr>
          <w:rFonts w:ascii="Helvetica Neue" w:eastAsia="Helvetica Neue" w:hAnsi="Helvetica Neue" w:cs="Helvetica Neue"/>
          <w:b/>
          <w:color w:val="000000"/>
          <w:sz w:val="64"/>
          <w:szCs w:val="64"/>
        </w:rPr>
      </w:pPr>
    </w:p>
    <w:p w14:paraId="60E01218" w14:textId="77777777" w:rsidR="00696E8E" w:rsidRDefault="00696E8E">
      <w:pPr>
        <w:pBdr>
          <w:top w:val="nil"/>
          <w:left w:val="nil"/>
          <w:bottom w:val="nil"/>
          <w:right w:val="nil"/>
          <w:between w:val="nil"/>
        </w:pBdr>
        <w:jc w:val="center"/>
        <w:rPr>
          <w:rFonts w:ascii="Helvetica Neue" w:eastAsia="Helvetica Neue" w:hAnsi="Helvetica Neue" w:cs="Helvetica Neue"/>
          <w:color w:val="000000"/>
          <w:sz w:val="48"/>
          <w:szCs w:val="48"/>
        </w:rPr>
      </w:pPr>
    </w:p>
    <w:p w14:paraId="0F2305ED" w14:textId="77777777" w:rsidR="00696E8E" w:rsidRDefault="006A6D67">
      <w:pPr>
        <w:pBdr>
          <w:top w:val="nil"/>
          <w:left w:val="nil"/>
          <w:bottom w:val="nil"/>
          <w:right w:val="nil"/>
          <w:between w:val="nil"/>
        </w:pBdr>
        <w:jc w:val="center"/>
        <w:rPr>
          <w:rFonts w:ascii="Helvetica Neue" w:eastAsia="Helvetica Neue" w:hAnsi="Helvetica Neue" w:cs="Helvetica Neue"/>
          <w:color w:val="000000"/>
          <w:sz w:val="48"/>
          <w:szCs w:val="48"/>
        </w:rPr>
      </w:pPr>
      <w:r>
        <w:rPr>
          <w:rFonts w:ascii="Helvetica Neue" w:eastAsia="Helvetica Neue" w:hAnsi="Helvetica Neue" w:cs="Helvetica Neue"/>
          <w:color w:val="000000"/>
          <w:sz w:val="48"/>
          <w:szCs w:val="48"/>
        </w:rPr>
        <w:t>Give your child a little bit of wisdom each day with these simple notes based on verses from the Bible. Print the inspirational messages, slip them into your kid’s lunchbox, tape them on the bathroom mirror, or hand it to them after dinner. You can also le</w:t>
      </w:r>
      <w:r>
        <w:rPr>
          <w:rFonts w:ascii="Helvetica Neue" w:eastAsia="Helvetica Neue" w:hAnsi="Helvetica Neue" w:cs="Helvetica Neue"/>
          <w:color w:val="000000"/>
          <w:sz w:val="48"/>
          <w:szCs w:val="48"/>
        </w:rPr>
        <w:t>ave a personalized note on the back for an extra special touch.</w:t>
      </w:r>
    </w:p>
    <w:p w14:paraId="4DA71B74" w14:textId="77777777" w:rsidR="00696E8E" w:rsidRDefault="00696E8E">
      <w:pPr>
        <w:pBdr>
          <w:top w:val="nil"/>
          <w:left w:val="nil"/>
          <w:bottom w:val="nil"/>
          <w:right w:val="nil"/>
          <w:between w:val="nil"/>
        </w:pBdr>
        <w:jc w:val="center"/>
        <w:rPr>
          <w:rFonts w:ascii="Helvetica Neue" w:eastAsia="Helvetica Neue" w:hAnsi="Helvetica Neue" w:cs="Helvetica Neue"/>
          <w:color w:val="000000"/>
          <w:sz w:val="48"/>
          <w:szCs w:val="48"/>
        </w:rPr>
      </w:pPr>
    </w:p>
    <w:p w14:paraId="1ED5207D" w14:textId="77777777" w:rsidR="00696E8E" w:rsidRDefault="00696E8E">
      <w:pPr>
        <w:pBdr>
          <w:top w:val="nil"/>
          <w:left w:val="nil"/>
          <w:bottom w:val="nil"/>
          <w:right w:val="nil"/>
          <w:between w:val="nil"/>
        </w:pBdr>
        <w:jc w:val="center"/>
        <w:rPr>
          <w:rFonts w:ascii="Helvetica Neue" w:eastAsia="Helvetica Neue" w:hAnsi="Helvetica Neue" w:cs="Helvetica Neue"/>
          <w:color w:val="000000"/>
          <w:sz w:val="48"/>
          <w:szCs w:val="48"/>
        </w:rPr>
      </w:pPr>
    </w:p>
    <w:p w14:paraId="714C0BBC" w14:textId="77777777" w:rsidR="00696E8E" w:rsidRDefault="00696E8E">
      <w:pPr>
        <w:pBdr>
          <w:top w:val="nil"/>
          <w:left w:val="nil"/>
          <w:bottom w:val="nil"/>
          <w:right w:val="nil"/>
          <w:between w:val="nil"/>
        </w:pBdr>
        <w:jc w:val="center"/>
        <w:rPr>
          <w:rFonts w:ascii="Helvetica Neue" w:eastAsia="Helvetica Neue" w:hAnsi="Helvetica Neue" w:cs="Helvetica Neue"/>
          <w:color w:val="000000"/>
          <w:sz w:val="48"/>
          <w:szCs w:val="48"/>
        </w:rPr>
      </w:pPr>
    </w:p>
    <w:p w14:paraId="0D6B3192" w14:textId="77777777" w:rsidR="00696E8E" w:rsidRDefault="00696E8E">
      <w:pPr>
        <w:pBdr>
          <w:top w:val="nil"/>
          <w:left w:val="nil"/>
          <w:bottom w:val="nil"/>
          <w:right w:val="nil"/>
          <w:between w:val="nil"/>
        </w:pBdr>
        <w:jc w:val="center"/>
        <w:rPr>
          <w:rFonts w:ascii="Helvetica Neue" w:eastAsia="Helvetica Neue" w:hAnsi="Helvetica Neue" w:cs="Helvetica Neue"/>
          <w:color w:val="000000"/>
          <w:sz w:val="48"/>
          <w:szCs w:val="48"/>
        </w:rPr>
      </w:pPr>
    </w:p>
    <w:p w14:paraId="645974B2" w14:textId="77777777" w:rsidR="00696E8E" w:rsidRDefault="00696E8E">
      <w:pPr>
        <w:pBdr>
          <w:top w:val="nil"/>
          <w:left w:val="nil"/>
          <w:bottom w:val="nil"/>
          <w:right w:val="nil"/>
          <w:between w:val="nil"/>
        </w:pBdr>
        <w:jc w:val="center"/>
        <w:rPr>
          <w:rFonts w:ascii="Helvetica Neue" w:eastAsia="Helvetica Neue" w:hAnsi="Helvetica Neue" w:cs="Helvetica Neue"/>
          <w:b/>
          <w:color w:val="000000"/>
          <w:sz w:val="64"/>
          <w:szCs w:val="64"/>
        </w:rPr>
      </w:pPr>
    </w:p>
    <w:p w14:paraId="56DEB584"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If you need wisdom today, God can give it. Simply ask, “LORD, will you give me wisdom?” Proverbs 2:6</w:t>
      </w:r>
    </w:p>
    <w:p w14:paraId="38E67586"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7C377715"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Look for a chance to do something good for someone today. It is wise to do good if you can. Proverbs 3:27</w:t>
      </w:r>
    </w:p>
    <w:p w14:paraId="76E065EC"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19B31456"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God cares for your life in ways you can’t see with your eyes. It is wise to trust Him. Proverbs 3:5</w:t>
      </w:r>
    </w:p>
    <w:p w14:paraId="061FD5A0"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0E531F50"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It is wise to pay attention to the words we spea</w:t>
      </w:r>
      <w:r>
        <w:rPr>
          <w:rFonts w:ascii="Helvetica Neue" w:eastAsia="Helvetica Neue" w:hAnsi="Helvetica Neue" w:cs="Helvetica Neue"/>
          <w:color w:val="000000"/>
        </w:rPr>
        <w:t>k. Work to be honest with your comments. Proverbs 4:24</w:t>
      </w:r>
    </w:p>
    <w:p w14:paraId="25E4FEC8"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5D0EF368"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Whether it be activities at school or home, it is wise to work hard and plan for whatever you do. Proverbs 6:6-8</w:t>
      </w:r>
    </w:p>
    <w:p w14:paraId="219CB1D4"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135ECBB7"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Wisdom helps you live the life that God wants you to have. You can find that wisdom by</w:t>
      </w:r>
      <w:r>
        <w:rPr>
          <w:rFonts w:ascii="Helvetica Neue" w:eastAsia="Helvetica Neue" w:hAnsi="Helvetica Neue" w:cs="Helvetica Neue"/>
          <w:color w:val="000000"/>
        </w:rPr>
        <w:t xml:space="preserve"> listening to God’s word and following it. Proverbs 7:2</w:t>
      </w:r>
    </w:p>
    <w:p w14:paraId="36B9D9B6"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12E1F7BB"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Did you know that wisdom is more important than money or diamonds?!? It can help you with life way more than dollars and coins. Proverbs 8:11</w:t>
      </w:r>
    </w:p>
    <w:p w14:paraId="01E987E5"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770F1030"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If you want wisdom, first show respect and admiration to</w:t>
      </w:r>
      <w:r>
        <w:rPr>
          <w:rFonts w:ascii="Helvetica Neue" w:eastAsia="Helvetica Neue" w:hAnsi="Helvetica Neue" w:cs="Helvetica Neue"/>
          <w:color w:val="000000"/>
        </w:rPr>
        <w:t xml:space="preserve"> God. Proverbs 9:10</w:t>
      </w:r>
    </w:p>
    <w:p w14:paraId="17ED03E5"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7ABB155F"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One way to care for yourself is to be a hard worker. Proverbs 10:4</w:t>
      </w:r>
    </w:p>
    <w:p w14:paraId="762FCBA7"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22A4C679"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Hating someone causes fights, but loving someone can bring peace. Proverbs 10:12</w:t>
      </w:r>
    </w:p>
    <w:p w14:paraId="265ECCBA"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1DE0BAF6"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Being kind has lots of rewards for you, but being cruel to others can hurt you. Proverbs 11:17</w:t>
      </w:r>
    </w:p>
    <w:p w14:paraId="51713C78"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00299DEA"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It is wise to give freely, so look for ways to give something away for free. Is it a positive word? An item? A kind </w:t>
      </w:r>
      <w:proofErr w:type="gramStart"/>
      <w:r>
        <w:rPr>
          <w:rFonts w:ascii="Helvetica Neue" w:eastAsia="Helvetica Neue" w:hAnsi="Helvetica Neue" w:cs="Helvetica Neue"/>
          <w:color w:val="000000"/>
        </w:rPr>
        <w:t>act</w:t>
      </w:r>
      <w:proofErr w:type="gramEnd"/>
      <w:r>
        <w:rPr>
          <w:rFonts w:ascii="Helvetica Neue" w:eastAsia="Helvetica Neue" w:hAnsi="Helvetica Neue" w:cs="Helvetica Neue"/>
          <w:color w:val="000000"/>
        </w:rPr>
        <w:t>? Proverbs 11:24</w:t>
      </w:r>
    </w:p>
    <w:p w14:paraId="579BD713"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1096CF2B"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Did you know that generous people are people who feel good and energized? It is wise to be generous. Proverbs 11:25</w:t>
      </w:r>
    </w:p>
    <w:p w14:paraId="04966FA1"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1A452026"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Did you know that it is wise to care for animals? God wants his people to care for their animals. Proverbs 12:10</w:t>
      </w:r>
    </w:p>
    <w:p w14:paraId="68EF0F2B"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3625DBC2"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Anxiety weighs you down, </w:t>
      </w:r>
      <w:r>
        <w:rPr>
          <w:rFonts w:ascii="Helvetica Neue" w:eastAsia="Helvetica Neue" w:hAnsi="Helvetica Neue" w:cs="Helvetica Neue"/>
          <w:color w:val="000000"/>
        </w:rPr>
        <w:t>but a kind word will cheer it up. Proverbs 12:25</w:t>
      </w:r>
    </w:p>
    <w:p w14:paraId="656C73F8"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0CA9F0C6"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Don’t be afraid to ask questions and get help because that shows you have wisdom. Proverbs 13:10</w:t>
      </w:r>
    </w:p>
    <w:p w14:paraId="6E86A32F"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3E2F3850"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When someone says something to you, it is wise to think about it before you believe it is true. Proverbs 14:</w:t>
      </w:r>
      <w:r>
        <w:rPr>
          <w:rFonts w:ascii="Helvetica Neue" w:eastAsia="Helvetica Neue" w:hAnsi="Helvetica Neue" w:cs="Helvetica Neue"/>
          <w:color w:val="000000"/>
        </w:rPr>
        <w:t>15</w:t>
      </w:r>
    </w:p>
    <w:p w14:paraId="349020D1"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If someone is angry, a gentle response will help calm them, but a harsh response will make it worse. Proverbs 15:1</w:t>
      </w:r>
    </w:p>
    <w:p w14:paraId="1847BDE8"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134D27CE"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If you need to </w:t>
      </w:r>
      <w:proofErr w:type="gramStart"/>
      <w:r>
        <w:rPr>
          <w:rFonts w:ascii="Helvetica Neue" w:eastAsia="Helvetica Neue" w:hAnsi="Helvetica Neue" w:cs="Helvetica Neue"/>
          <w:color w:val="000000"/>
        </w:rPr>
        <w:t>make a plan</w:t>
      </w:r>
      <w:proofErr w:type="gramEnd"/>
      <w:r>
        <w:rPr>
          <w:rFonts w:ascii="Helvetica Neue" w:eastAsia="Helvetica Neue" w:hAnsi="Helvetica Neue" w:cs="Helvetica Neue"/>
          <w:color w:val="000000"/>
        </w:rPr>
        <w:t xml:space="preserve"> about a hangout with friends or a school project, it is wise to ask others for advice. Proverbs 15:22</w:t>
      </w:r>
    </w:p>
    <w:p w14:paraId="11FCB7FF"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272B60EB"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When so</w:t>
      </w:r>
      <w:r>
        <w:rPr>
          <w:rFonts w:ascii="Helvetica Neue" w:eastAsia="Helvetica Neue" w:hAnsi="Helvetica Neue" w:cs="Helvetica Neue"/>
          <w:color w:val="000000"/>
        </w:rPr>
        <w:t>meone who cares about you corrects you, it is wise to listen. Proverbs 15:31</w:t>
      </w:r>
    </w:p>
    <w:p w14:paraId="4631E273"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02C92FC5"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If you need to make decisions about school, sports, theater, or other activities, it is wise to talk to God about it all. He cares. Proverbs 16:3</w:t>
      </w:r>
    </w:p>
    <w:p w14:paraId="7B3A51CF"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076169B7"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It may feel better to show you </w:t>
      </w:r>
      <w:r>
        <w:rPr>
          <w:rFonts w:ascii="Helvetica Neue" w:eastAsia="Helvetica Neue" w:hAnsi="Helvetica Neue" w:cs="Helvetica Neue"/>
          <w:color w:val="000000"/>
        </w:rPr>
        <w:t>are stronger and more powerful than others, but it is wise to stay in control and be patient. Proverbs 16:32</w:t>
      </w:r>
    </w:p>
    <w:p w14:paraId="3F215118"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7C30E7B9"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It is wise to let go of getting revenge on someone who hurt you. Forgiveness can help you. Proverbs 17:9</w:t>
      </w:r>
    </w:p>
    <w:p w14:paraId="7B369485"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77ECBD4E"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It is wise to control yourself and your </w:t>
      </w:r>
      <w:r>
        <w:rPr>
          <w:rFonts w:ascii="Helvetica Neue" w:eastAsia="Helvetica Neue" w:hAnsi="Helvetica Neue" w:cs="Helvetica Neue"/>
          <w:color w:val="000000"/>
        </w:rPr>
        <w:t>words. Proverbs 17:27</w:t>
      </w:r>
    </w:p>
    <w:p w14:paraId="50275771"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10525881"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When you listen without interrupting, you are wise. Proverbs 18:13</w:t>
      </w:r>
    </w:p>
    <w:p w14:paraId="421A0728"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7B916F81"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Whether it be on the playground, at home, or in class, wise people bring peace to a fight. Proverbs 20:3</w:t>
      </w:r>
    </w:p>
    <w:p w14:paraId="156FB03C"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78C8B7BF"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When someone wrongs you, God cares. It is wise to ask Him to handle it and show you what to do next. Proverbs 20:22</w:t>
      </w:r>
    </w:p>
    <w:p w14:paraId="473E254E"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3629F22F"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It is wise to plan and work hard because it leads to success, but cheating leads to problems. Proverbs 21:5</w:t>
      </w:r>
    </w:p>
    <w:p w14:paraId="023CCE8B"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71CC5953" w14:textId="77777777" w:rsidR="00696E8E" w:rsidRDefault="006A6D6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When God sees people, he doesn</w:t>
      </w:r>
      <w:r>
        <w:rPr>
          <w:rFonts w:ascii="Helvetica Neue" w:eastAsia="Helvetica Neue" w:hAnsi="Helvetica Neue" w:cs="Helvetica Neue"/>
          <w:color w:val="000000"/>
        </w:rPr>
        <w:t>’t look at their clothes, house, car, or shoes. He sees people’s hearts. Proverbs 22:2</w:t>
      </w:r>
    </w:p>
    <w:p w14:paraId="478BB326" w14:textId="77777777" w:rsidR="00696E8E" w:rsidRDefault="00696E8E">
      <w:pPr>
        <w:pBdr>
          <w:top w:val="nil"/>
          <w:left w:val="nil"/>
          <w:bottom w:val="nil"/>
          <w:right w:val="nil"/>
          <w:between w:val="nil"/>
        </w:pBdr>
        <w:rPr>
          <w:rFonts w:ascii="Helvetica Neue" w:eastAsia="Helvetica Neue" w:hAnsi="Helvetica Neue" w:cs="Helvetica Neue"/>
          <w:color w:val="000000"/>
        </w:rPr>
      </w:pPr>
    </w:p>
    <w:p w14:paraId="55649C3C" w14:textId="77777777" w:rsidR="00696E8E" w:rsidRDefault="006A6D67">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rPr>
        <w:t>Don’t wear yourself out trying to get rich because money can be gone like a popsicle on a hot summer’s day. Proverbs 23:4-5</w:t>
      </w:r>
    </w:p>
    <w:sectPr w:rsidR="00696E8E">
      <w:headerReference w:type="default" r:id="rId7"/>
      <w:footerReference w:type="default" r:id="rId8"/>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6BF98" w14:textId="77777777" w:rsidR="006A6D67" w:rsidRDefault="006A6D67">
      <w:r>
        <w:separator/>
      </w:r>
    </w:p>
  </w:endnote>
  <w:endnote w:type="continuationSeparator" w:id="0">
    <w:p w14:paraId="68A29AD8" w14:textId="77777777" w:rsidR="006A6D67" w:rsidRDefault="006A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font>
  <w:font w:name="Helvetica Neue">
    <w:panose1 w:val="02000503000000020004"/>
    <w:charset w:val="00"/>
    <w:family w:val="roman"/>
    <w:pitch w:val="default"/>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4EC1" w14:textId="77777777" w:rsidR="00696E8E" w:rsidRDefault="00696E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7AD06" w14:textId="77777777" w:rsidR="006A6D67" w:rsidRDefault="006A6D67">
      <w:r>
        <w:separator/>
      </w:r>
    </w:p>
  </w:footnote>
  <w:footnote w:type="continuationSeparator" w:id="0">
    <w:p w14:paraId="316D69F7" w14:textId="77777777" w:rsidR="006A6D67" w:rsidRDefault="006A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9CCF" w14:textId="77777777" w:rsidR="00696E8E" w:rsidRDefault="00696E8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8E"/>
    <w:rsid w:val="00696E8E"/>
    <w:rsid w:val="006A6D67"/>
    <w:rsid w:val="00D73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D96B49"/>
  <w15:docId w15:val="{B2ECE87F-16F3-724A-88BD-F145EAAF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lFiTzS2CKAkFGPWiyHkhNuMTg==">AMUW2mWvsl9bgqmQUjYuyIvIwGW8zp3fx1akDajP+vO9RhcQRTYX638rsTpxSpeXis6woIysX1zU4G2QnIOsjtWPqxLuVs76PhrLOn/tboDtpeLLjrsEI90=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2021-07-29T02:47:00Z</dcterms:created>
  <dcterms:modified xsi:type="dcterms:W3CDTF">2021-07-29T02:47:00Z</dcterms:modified>
</cp:coreProperties>
</file>